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BA" w:rsidRPr="009B02BA" w:rsidRDefault="009B02BA" w:rsidP="009B02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9B02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Upozornění pro registrované daňové subjekty žádající vrácení přeplatku na dani na účet neuvedený v registraci (II.)</w:t>
      </w:r>
    </w:p>
    <w:p w:rsidR="009B02BA" w:rsidRPr="009B02BA" w:rsidRDefault="009B02BA" w:rsidP="009B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2BA">
        <w:rPr>
          <w:rFonts w:ascii="Times New Roman" w:eastAsia="Times New Roman" w:hAnsi="Times New Roman" w:cs="Times New Roman"/>
          <w:sz w:val="24"/>
          <w:szCs w:val="24"/>
          <w:lang w:eastAsia="cs-CZ"/>
        </w:rPr>
        <w:t>8. prosince 2017</w:t>
      </w:r>
    </w:p>
    <w:p w:rsidR="009B02BA" w:rsidRPr="009B02BA" w:rsidRDefault="009B02BA" w:rsidP="009B0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2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Již v loňském roce informovala Finanční správa České republiky veřejnost o specifické úpravě vracení přeplatků registrovaným daňovým subjektům, které žádají o vrácení přeplatku na jiný účet, než který mají u správce daně zaregistrován (viz </w:t>
      </w:r>
      <w:hyperlink r:id="rId6" w:history="1">
        <w:r w:rsidRPr="009B02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sdělení</w:t>
        </w:r>
      </w:hyperlink>
      <w:r w:rsidRPr="009B02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zveřejněné dne 24. 2. 2016 na stránkách Finanční správy ČR).</w:t>
      </w:r>
    </w:p>
    <w:p w:rsidR="009B02BA" w:rsidRPr="009B02BA" w:rsidRDefault="009B02BA" w:rsidP="009B0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2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Protože některé daňové subjekty uvedené sdělení nemusely zaznamenat, což následně komplikuje a prodlužuje vyřízení žádosti o vrácení přeplatku, zejména na dani z příjmů fyzických osob, považuje Finanční správa ČR za žádoucí </w:t>
      </w:r>
      <w:r w:rsidRPr="009B02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upozornit opakovaně na zákonnou úpravu vracení přeplatků a doporučit</w:t>
      </w:r>
      <w:r w:rsidRPr="009B02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dotčeným daňovým subjektům, jak mohou postupovat, aby vrácení přeplatku proběhlo dle jejich dispozic a k jejich spokojenosti.</w:t>
      </w:r>
    </w:p>
    <w:p w:rsidR="009B02BA" w:rsidRPr="009B02BA" w:rsidRDefault="009B02BA" w:rsidP="009B0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2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</w:t>
      </w:r>
      <w:proofErr w:type="spellStart"/>
      <w:r w:rsidRPr="009B02BA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9B02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§ 155 odst. 3 zákona č. 280/2009 Sb., daňový řád, ve znění pozdějších předpisů (dále jen „daňový řád“), </w:t>
      </w:r>
      <w:r w:rsidRPr="009B02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vrací</w:t>
      </w:r>
      <w:r w:rsidRPr="009B02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správce daně registrovaným daňovým subjektům případné </w:t>
      </w:r>
      <w:r w:rsidRPr="009B02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přeplatky výhradně na účty uvedené v registraci</w:t>
      </w:r>
      <w:r w:rsidRPr="009B02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(tj. účty, na nichž jsou soustředěny prostředky z podnikatelské činnosti, resp. účty, které jsou využívány pro ekonomickou činnost). Pokud by registrovaný daňový subjekt žádal o vrácení přeplatku na jiný účet, než který je u správce daně registrován, nebylo by možné takové žádosti vyhovět. </w:t>
      </w:r>
      <w:r w:rsidRPr="009B02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Tímto zákonným postupem je výrazně omezeno případné riziko vrácení přeplatku na základě podvodně podané žádosti o vrácení přeplatku.</w:t>
      </w:r>
    </w:p>
    <w:p w:rsidR="009B02BA" w:rsidRPr="009B02BA" w:rsidRDefault="009B02BA" w:rsidP="009B0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2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Registrovaným daňovým subjektem je takový daňový subjekt, jehož registrace</w:t>
      </w:r>
      <w:r w:rsidRPr="009B02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některé z daní (daň z příjmů, daň silniční, daň z přidané hodnoty), resp. ke všem uvedeným daním, </w:t>
      </w:r>
      <w:r w:rsidRPr="009B02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nebyla dosud zrušena</w:t>
      </w:r>
      <w:r w:rsidRPr="009B02BA">
        <w:rPr>
          <w:rFonts w:ascii="Times New Roman" w:eastAsia="Times New Roman" w:hAnsi="Times New Roman" w:cs="Times New Roman"/>
          <w:sz w:val="24"/>
          <w:szCs w:val="24"/>
          <w:lang w:eastAsia="cs-CZ"/>
        </w:rPr>
        <w:t>, tedy např.</w:t>
      </w:r>
    </w:p>
    <w:p w:rsidR="009B02BA" w:rsidRPr="009B02BA" w:rsidRDefault="009B02BA" w:rsidP="009B02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2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když tento daňový subjekt již ukončil podnikatelskou činnost, ale tuto skutečnost správci daně neoznámil (nepožádal o zrušení registrace), ačkoliv tak podle </w:t>
      </w:r>
      <w:proofErr w:type="spellStart"/>
      <w:r w:rsidRPr="009B02BA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9B02BA">
        <w:rPr>
          <w:rFonts w:ascii="Times New Roman" w:eastAsia="Times New Roman" w:hAnsi="Times New Roman" w:cs="Times New Roman"/>
          <w:sz w:val="24"/>
          <w:szCs w:val="24"/>
          <w:lang w:eastAsia="cs-CZ"/>
        </w:rPr>
        <w:t>. § 127 odst. 1 daňového řádu měl učinit, nebo</w:t>
      </w:r>
    </w:p>
    <w:p w:rsidR="009B02BA" w:rsidRPr="009B02BA" w:rsidRDefault="009B02BA" w:rsidP="009B02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2BA">
        <w:rPr>
          <w:rFonts w:ascii="Times New Roman" w:eastAsia="Times New Roman" w:hAnsi="Times New Roman" w:cs="Times New Roman"/>
          <w:sz w:val="24"/>
          <w:szCs w:val="24"/>
          <w:lang w:eastAsia="cs-CZ"/>
        </w:rPr>
        <w:t>když svou podnikatelskou činnost dočasně přerušil.</w:t>
      </w:r>
    </w:p>
    <w:p w:rsidR="009B02BA" w:rsidRPr="009B02BA" w:rsidRDefault="009B02BA" w:rsidP="009B0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2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tedy jste registrovaným daňovým subjektem a okolnosti nasvědčují tomu, že budete žádat o vrácení přeplatku, </w:t>
      </w:r>
      <w:r w:rsidRPr="009B02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můžete podle konkrétních okolností (i s případným dostatečným časovým předstihem) zvolit některý z těchto postupů:</w:t>
      </w:r>
    </w:p>
    <w:p w:rsidR="009B02BA" w:rsidRPr="009B02BA" w:rsidRDefault="009B02BA" w:rsidP="009B02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2BA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máte u správce daně</w:t>
      </w:r>
      <w:r w:rsidRPr="009B02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registrován účet, žádejte o vrácení přeplatku na tento účet.</w:t>
      </w:r>
    </w:p>
    <w:p w:rsidR="009B02BA" w:rsidRPr="009B02BA" w:rsidRDefault="009B02BA" w:rsidP="009B02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2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již </w:t>
      </w:r>
      <w:r w:rsidRPr="009B02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účet</w:t>
      </w:r>
      <w:r w:rsidRPr="009B02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máte u správce daně registrován, </w:t>
      </w:r>
      <w:r w:rsidRPr="009B02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nesplňuje podmínky pro registraci</w:t>
      </w:r>
      <w:r w:rsidRPr="009B02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(tj. nejedná se již o účet, na kterém jsou soustředěny prostředky z vaší podnikatelské činnosti, resp. nepoužíváte jej pro ekonomickou činnost), oznamte tuto skutečnost správci daně prostřednictvím Oznámení o změně registračních údajů a tento účet </w:t>
      </w:r>
      <w:r w:rsidRPr="009B02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vyjměte z registrace</w:t>
      </w:r>
      <w:r w:rsidRPr="009B02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Přitom můžete </w:t>
      </w:r>
      <w:r w:rsidRPr="009B02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současně</w:t>
      </w:r>
      <w:r w:rsidRPr="009B02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provést </w:t>
      </w:r>
      <w:r w:rsidRPr="009B02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registraci nového účtu</w:t>
      </w:r>
      <w:r w:rsidRPr="009B02BA">
        <w:rPr>
          <w:rFonts w:ascii="Times New Roman" w:eastAsia="Times New Roman" w:hAnsi="Times New Roman" w:cs="Times New Roman"/>
          <w:sz w:val="24"/>
          <w:szCs w:val="24"/>
          <w:lang w:eastAsia="cs-CZ"/>
        </w:rPr>
        <w:t>, pokud splňuje shora uvedené podmínky pro registraci.</w:t>
      </w:r>
      <w:r w:rsidRPr="009B02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 žádosti o vrácení </w:t>
      </w:r>
      <w:r w:rsidRPr="009B02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přeplatku pak uvedete tento nově zaregistrovaný účet, případně jiný z registrovaných účtů.</w:t>
      </w:r>
      <w:r w:rsidRPr="009B02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</w:t>
      </w:r>
      <w:r w:rsidRPr="009B02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nemáte</w:t>
      </w:r>
      <w:r w:rsidRPr="009B02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jiný účet, který by splňoval podmínky pro registraci, nemáte tudíž po vynětí původního účtu z registrace u správce daně registrován </w:t>
      </w:r>
      <w:r w:rsidRPr="009B02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žádný účet, a v žádosti o vrácení přeplatku můžete tedy uvést jakýkoli účet a na ten vám bude přeplatek vrácen.</w:t>
      </w:r>
    </w:p>
    <w:p w:rsidR="009B02BA" w:rsidRPr="009B02BA" w:rsidRDefault="009B02BA" w:rsidP="009B02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2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již vy sám jako daňový subjekt </w:t>
      </w:r>
      <w:r w:rsidRPr="009B02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nesplňujete podmínky pro registraci</w:t>
      </w:r>
      <w:r w:rsidRPr="009B02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některé z daní, podejte </w:t>
      </w:r>
      <w:r w:rsidRPr="009B02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Žádost o zrušení registrace</w:t>
      </w:r>
      <w:r w:rsidRPr="009B02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Jakmile správce daně vaší žádosti vyhoví (lhůta na rozhodnutí o Žádosti o zrušení registrace je 30 dní), </w:t>
      </w:r>
      <w:r w:rsidRPr="009B02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nebudete již ve vztahu k této dani registrovaným daňovým subjektem, a přeplatek na této dani vám bude vrácen na jakýkoli účet</w:t>
      </w:r>
      <w:r w:rsidRPr="009B02BA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v žádosti o vrácení přeplatku uvedete.</w:t>
      </w:r>
    </w:p>
    <w:p w:rsidR="00192334" w:rsidRDefault="00192334">
      <w:bookmarkStart w:id="0" w:name="_GoBack"/>
      <w:bookmarkEnd w:id="0"/>
    </w:p>
    <w:sectPr w:rsidR="00192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27D12"/>
    <w:multiLevelType w:val="multilevel"/>
    <w:tmpl w:val="FE80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7449E"/>
    <w:multiLevelType w:val="multilevel"/>
    <w:tmpl w:val="2A020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BA"/>
    <w:rsid w:val="00192334"/>
    <w:rsid w:val="009B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B02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02B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B02BA"/>
    <w:rPr>
      <w:color w:val="0000FF"/>
      <w:u w:val="single"/>
    </w:rPr>
  </w:style>
  <w:style w:type="character" w:customStyle="1" w:styleId="ico-article-date">
    <w:name w:val="ico-article-date"/>
    <w:basedOn w:val="Standardnpsmoodstavce"/>
    <w:rsid w:val="009B02BA"/>
  </w:style>
  <w:style w:type="paragraph" w:styleId="Normlnweb">
    <w:name w:val="Normal (Web)"/>
    <w:basedOn w:val="Normln"/>
    <w:uiPriority w:val="99"/>
    <w:semiHidden/>
    <w:unhideWhenUsed/>
    <w:rsid w:val="009B0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B02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B02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02B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B02BA"/>
    <w:rPr>
      <w:color w:val="0000FF"/>
      <w:u w:val="single"/>
    </w:rPr>
  </w:style>
  <w:style w:type="character" w:customStyle="1" w:styleId="ico-article-date">
    <w:name w:val="ico-article-date"/>
    <w:basedOn w:val="Standardnpsmoodstavce"/>
    <w:rsid w:val="009B02BA"/>
  </w:style>
  <w:style w:type="paragraph" w:styleId="Normlnweb">
    <w:name w:val="Normal (Web)"/>
    <w:basedOn w:val="Normln"/>
    <w:uiPriority w:val="99"/>
    <w:semiHidden/>
    <w:unhideWhenUsed/>
    <w:rsid w:val="009B0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B02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4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5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277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ancnisprava.cz/cs/dane/danovy-proces/Informace-pro-verejnost/DR-Info-pro-verejnost/upozorneni-pro-subjekty-zadajici-vraceni-preplatku-na-dani-71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Marcela Bc. (ÚzP v Kutné Hoře)</dc:creator>
  <cp:lastModifiedBy>Matějková Marcela Bc. (ÚzP v Kutné Hoře)</cp:lastModifiedBy>
  <cp:revision>1</cp:revision>
  <dcterms:created xsi:type="dcterms:W3CDTF">2018-01-15T16:01:00Z</dcterms:created>
  <dcterms:modified xsi:type="dcterms:W3CDTF">2018-01-15T16:02:00Z</dcterms:modified>
</cp:coreProperties>
</file>